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56"/>
          <w:szCs w:val="5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u w:val="single"/>
          <w:rtl w:val="0"/>
        </w:rPr>
        <w:t xml:space="preserve">WORKING PAPERS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Complete Part I.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Attach a physical dated within the last year.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If you are NOT a JJ student, evidence of age is required. See Part II.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Return application to the main office.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